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83" w:rsidRPr="00F4539E" w:rsidRDefault="005E6D83" w:rsidP="00F4539E">
      <w:pPr>
        <w:jc w:val="right"/>
        <w:rPr>
          <w:rFonts w:ascii="Bradley Hand ITC" w:hAnsi="Bradley Hand ITC"/>
          <w:sz w:val="28"/>
          <w:szCs w:val="28"/>
        </w:rPr>
      </w:pPr>
      <w:r w:rsidRPr="00F4539E">
        <w:rPr>
          <w:rFonts w:ascii="Bradley Hand ITC" w:hAnsi="Bradley Hand ITC"/>
          <w:sz w:val="28"/>
          <w:szCs w:val="28"/>
        </w:rPr>
        <w:t>Jennifer Rae</w:t>
      </w:r>
      <w:r w:rsidRPr="00F4539E">
        <w:rPr>
          <w:rFonts w:ascii="Bradley Hand ITC" w:hAnsi="Bradley Hand ITC"/>
          <w:sz w:val="28"/>
          <w:szCs w:val="28"/>
        </w:rPr>
        <w:br/>
        <w:t>Driven 2 Teach 2013: Spanish Borderlands- Santa Fe</w:t>
      </w:r>
      <w:r w:rsidRPr="00F4539E">
        <w:rPr>
          <w:rFonts w:ascii="Bradley Hand ITC" w:hAnsi="Bradley Hand ITC"/>
          <w:sz w:val="28"/>
          <w:szCs w:val="28"/>
        </w:rPr>
        <w:br/>
        <w:t>August 3, 2013</w:t>
      </w:r>
    </w:p>
    <w:p w:rsidR="005E6D83" w:rsidRPr="00F179FF" w:rsidRDefault="005E6D83" w:rsidP="00F4539E">
      <w:pPr>
        <w:rPr>
          <w:rFonts w:ascii="Bradley Hand ITC" w:hAnsi="Bradley Hand ITC"/>
          <w:b/>
          <w:sz w:val="28"/>
          <w:szCs w:val="28"/>
        </w:rPr>
      </w:pPr>
      <w:r w:rsidRPr="00F179FF">
        <w:rPr>
          <w:rFonts w:ascii="Bradley Hand ITC" w:hAnsi="Bradley Hand ITC"/>
          <w:b/>
          <w:sz w:val="28"/>
          <w:szCs w:val="28"/>
        </w:rPr>
        <w:t>Spanish Exploration: Primary Documents vs. Textbook - A Compare and Contrast Activity</w:t>
      </w:r>
    </w:p>
    <w:p w:rsidR="005E6D83" w:rsidRDefault="005E6D83" w:rsidP="00B82BD3">
      <w:pPr>
        <w:rPr>
          <w:rFonts w:ascii="Bradley Hand ITC" w:hAnsi="Bradley Hand ITC"/>
          <w:sz w:val="28"/>
          <w:szCs w:val="28"/>
        </w:rPr>
      </w:pPr>
      <w:r>
        <w:rPr>
          <w:rFonts w:ascii="Bradley Hand ITC" w:hAnsi="Bradley Hand ITC"/>
          <w:sz w:val="28"/>
          <w:szCs w:val="28"/>
        </w:rPr>
        <w:t xml:space="preserve">Materials: Primary Documents </w:t>
      </w:r>
      <w:r w:rsidRPr="00B82BD3">
        <w:rPr>
          <w:rFonts w:ascii="Bradley Hand ITC" w:hAnsi="Bradley Hand ITC"/>
        </w:rPr>
        <w:t>(Excerpts from Primary Source Adventures: Cabeza de Vaca)</w:t>
      </w:r>
      <w:r>
        <w:rPr>
          <w:rFonts w:ascii="Bradley Hand ITC" w:hAnsi="Bradley Hand ITC"/>
          <w:sz w:val="28"/>
          <w:szCs w:val="28"/>
        </w:rPr>
        <w:br/>
      </w:r>
      <w:r>
        <w:rPr>
          <w:rFonts w:ascii="Bradley Hand ITC" w:hAnsi="Bradley Hand ITC"/>
          <w:sz w:val="28"/>
          <w:szCs w:val="28"/>
        </w:rPr>
        <w:tab/>
        <w:t xml:space="preserve">       Textbook </w:t>
      </w:r>
      <w:r w:rsidRPr="00B82BD3">
        <w:rPr>
          <w:rFonts w:ascii="Bradley Hand ITC" w:hAnsi="Bradley Hand ITC"/>
          <w:sz w:val="24"/>
          <w:szCs w:val="24"/>
        </w:rPr>
        <w:t>(Kids</w:t>
      </w:r>
      <w:r>
        <w:rPr>
          <w:rFonts w:ascii="Bradley Hand ITC" w:hAnsi="Bradley Hand ITC"/>
          <w:sz w:val="24"/>
          <w:szCs w:val="24"/>
        </w:rPr>
        <w:t xml:space="preserve"> Discover: Explorers</w:t>
      </w:r>
      <w:r w:rsidRPr="00B82BD3">
        <w:rPr>
          <w:rFonts w:ascii="Bradley Hand ITC" w:hAnsi="Bradley Hand ITC"/>
          <w:sz w:val="24"/>
          <w:szCs w:val="24"/>
        </w:rPr>
        <w:t>)</w:t>
      </w:r>
      <w:r>
        <w:rPr>
          <w:rFonts w:ascii="Bradley Hand ITC" w:hAnsi="Bradley Hand ITC"/>
          <w:sz w:val="28"/>
          <w:szCs w:val="28"/>
        </w:rPr>
        <w:br/>
        <w:t xml:space="preserve"> </w:t>
      </w:r>
      <w:r>
        <w:rPr>
          <w:rFonts w:ascii="Bradley Hand ITC" w:hAnsi="Bradley Hand ITC"/>
          <w:sz w:val="28"/>
          <w:szCs w:val="28"/>
        </w:rPr>
        <w:tab/>
        <w:t xml:space="preserve">        Pencil/Paper</w:t>
      </w:r>
      <w:r>
        <w:rPr>
          <w:rFonts w:ascii="Bradley Hand ITC" w:hAnsi="Bradley Hand ITC"/>
          <w:sz w:val="28"/>
          <w:szCs w:val="28"/>
        </w:rPr>
        <w:br/>
      </w:r>
      <w:bookmarkStart w:id="0" w:name="_GoBack"/>
      <w:bookmarkEnd w:id="0"/>
      <w:r>
        <w:rPr>
          <w:rFonts w:ascii="Bradley Hand ITC" w:hAnsi="Bradley Hand ITC"/>
          <w:sz w:val="28"/>
          <w:szCs w:val="28"/>
        </w:rPr>
        <w:br/>
        <w:t>EQ: Who were the Spanish explorers, and what did they accomplish?</w:t>
      </w:r>
    </w:p>
    <w:p w:rsidR="005E6D83" w:rsidRDefault="005E6D83" w:rsidP="00F4539E">
      <w:pPr>
        <w:rPr>
          <w:rFonts w:ascii="Bradley Hand ITC" w:hAnsi="Bradley Hand ITC"/>
          <w:sz w:val="28"/>
          <w:szCs w:val="28"/>
        </w:rPr>
      </w:pPr>
      <w:r>
        <w:rPr>
          <w:rFonts w:ascii="Bradley Hand ITC" w:hAnsi="Bradley Hand ITC"/>
          <w:sz w:val="28"/>
          <w:szCs w:val="28"/>
        </w:rPr>
        <w:t xml:space="preserve">Prior Knowledge: Students must have a basic knowledge of what explorers are and what their goals were (Gold, God, Glory). </w:t>
      </w:r>
    </w:p>
    <w:p w:rsidR="005E6D83" w:rsidRDefault="005E6D83" w:rsidP="00F4539E">
      <w:pPr>
        <w:rPr>
          <w:rFonts w:ascii="Bradley Hand ITC" w:hAnsi="Bradley Hand ITC"/>
          <w:sz w:val="28"/>
          <w:szCs w:val="28"/>
        </w:rPr>
      </w:pPr>
      <w:r>
        <w:rPr>
          <w:rFonts w:ascii="Bradley Hand ITC" w:hAnsi="Bradley Hand ITC"/>
          <w:sz w:val="28"/>
          <w:szCs w:val="28"/>
        </w:rPr>
        <w:t xml:space="preserve">Objectives: </w:t>
      </w:r>
    </w:p>
    <w:p w:rsidR="005E6D83" w:rsidRDefault="005E6D83" w:rsidP="00927F1F">
      <w:pPr>
        <w:pStyle w:val="ListParagraph"/>
        <w:numPr>
          <w:ilvl w:val="0"/>
          <w:numId w:val="2"/>
        </w:numPr>
        <w:rPr>
          <w:rFonts w:ascii="Bradley Hand ITC" w:hAnsi="Bradley Hand ITC"/>
          <w:sz w:val="28"/>
          <w:szCs w:val="28"/>
        </w:rPr>
      </w:pPr>
      <w:r w:rsidRPr="00927F1F">
        <w:rPr>
          <w:rFonts w:ascii="Bradley Hand ITC" w:hAnsi="Bradley Hand ITC"/>
          <w:sz w:val="28"/>
          <w:szCs w:val="28"/>
        </w:rPr>
        <w:t>Students will construct an understanding of early Spanish explorers.</w:t>
      </w:r>
    </w:p>
    <w:p w:rsidR="005E6D83" w:rsidRPr="00927F1F" w:rsidRDefault="005E6D83" w:rsidP="00927F1F">
      <w:pPr>
        <w:pStyle w:val="ListParagraph"/>
        <w:numPr>
          <w:ilvl w:val="0"/>
          <w:numId w:val="2"/>
        </w:numPr>
        <w:rPr>
          <w:rFonts w:ascii="Bradley Hand ITC" w:hAnsi="Bradley Hand ITC"/>
          <w:sz w:val="28"/>
          <w:szCs w:val="28"/>
        </w:rPr>
      </w:pPr>
      <w:r>
        <w:rPr>
          <w:rFonts w:ascii="Bradley Hand ITC" w:hAnsi="Bradley Hand ITC"/>
          <w:sz w:val="28"/>
          <w:szCs w:val="28"/>
        </w:rPr>
        <w:t xml:space="preserve">Students will compare and contrast primary documents with textbook sources. This will develop the skills of sourcing, corroboration, and healthy skepticism of sources. </w:t>
      </w:r>
    </w:p>
    <w:p w:rsidR="005E6D83" w:rsidRDefault="005E6D83" w:rsidP="00F4539E">
      <w:pPr>
        <w:rPr>
          <w:rFonts w:ascii="Bradley Hand ITC" w:hAnsi="Bradley Hand ITC"/>
          <w:sz w:val="28"/>
          <w:szCs w:val="28"/>
        </w:rPr>
      </w:pPr>
      <w:r>
        <w:rPr>
          <w:rFonts w:ascii="Bradley Hand ITC" w:hAnsi="Bradley Hand ITC"/>
          <w:sz w:val="28"/>
          <w:szCs w:val="28"/>
        </w:rPr>
        <w:t xml:space="preserve">Procedures: </w:t>
      </w:r>
    </w:p>
    <w:p w:rsidR="005E6D83" w:rsidRDefault="005E6D83" w:rsidP="00F4539E">
      <w:pPr>
        <w:pStyle w:val="ListParagraph"/>
        <w:numPr>
          <w:ilvl w:val="0"/>
          <w:numId w:val="1"/>
        </w:numPr>
        <w:rPr>
          <w:rFonts w:ascii="Bradley Hand ITC" w:hAnsi="Bradley Hand ITC"/>
          <w:sz w:val="28"/>
          <w:szCs w:val="28"/>
        </w:rPr>
      </w:pPr>
      <w:r>
        <w:rPr>
          <w:rFonts w:ascii="Bradley Hand ITC" w:hAnsi="Bradley Hand ITC"/>
          <w:sz w:val="28"/>
          <w:szCs w:val="28"/>
        </w:rPr>
        <w:t>Activator: KWL chart about Spanish exploration.</w:t>
      </w:r>
    </w:p>
    <w:p w:rsidR="005E6D83" w:rsidRDefault="005E6D83" w:rsidP="00F4539E">
      <w:pPr>
        <w:pStyle w:val="ListParagraph"/>
        <w:numPr>
          <w:ilvl w:val="0"/>
          <w:numId w:val="1"/>
        </w:numPr>
        <w:rPr>
          <w:rFonts w:ascii="Bradley Hand ITC" w:hAnsi="Bradley Hand ITC"/>
          <w:sz w:val="28"/>
          <w:szCs w:val="28"/>
        </w:rPr>
      </w:pPr>
      <w:r>
        <w:rPr>
          <w:rFonts w:ascii="Bradley Hand ITC" w:hAnsi="Bradley Hand ITC"/>
          <w:sz w:val="28"/>
          <w:szCs w:val="28"/>
        </w:rPr>
        <w:t xml:space="preserve">Students will examine the given primary documents. The students will work in teams of 4-5 to pull out key points of information from the documents. </w:t>
      </w:r>
    </w:p>
    <w:p w:rsidR="005E6D83" w:rsidRDefault="005E6D83" w:rsidP="00F4539E">
      <w:pPr>
        <w:pStyle w:val="ListParagraph"/>
        <w:numPr>
          <w:ilvl w:val="0"/>
          <w:numId w:val="1"/>
        </w:numPr>
        <w:rPr>
          <w:rFonts w:ascii="Bradley Hand ITC" w:hAnsi="Bradley Hand ITC"/>
          <w:sz w:val="28"/>
          <w:szCs w:val="28"/>
        </w:rPr>
      </w:pPr>
      <w:r>
        <w:rPr>
          <w:rFonts w:ascii="Bradley Hand ITC" w:hAnsi="Bradley Hand ITC"/>
          <w:sz w:val="28"/>
          <w:szCs w:val="28"/>
        </w:rPr>
        <w:t>Once they have fully analyzed the documents, the students will independently write a paragraph summary of the information gained from the documents.</w:t>
      </w:r>
    </w:p>
    <w:p w:rsidR="005E6D83" w:rsidRDefault="005E6D83" w:rsidP="00F4539E">
      <w:pPr>
        <w:pStyle w:val="ListParagraph"/>
        <w:numPr>
          <w:ilvl w:val="0"/>
          <w:numId w:val="1"/>
        </w:numPr>
        <w:rPr>
          <w:rFonts w:ascii="Bradley Hand ITC" w:hAnsi="Bradley Hand ITC"/>
          <w:sz w:val="28"/>
          <w:szCs w:val="28"/>
        </w:rPr>
      </w:pPr>
      <w:r>
        <w:rPr>
          <w:rFonts w:ascii="Bradley Hand ITC" w:hAnsi="Bradley Hand ITC"/>
          <w:sz w:val="28"/>
          <w:szCs w:val="28"/>
        </w:rPr>
        <w:t xml:space="preserve">The students will then be given the textbook excerpt to read and analyze as a group. </w:t>
      </w:r>
    </w:p>
    <w:p w:rsidR="005E6D83" w:rsidRDefault="005E6D83" w:rsidP="00F4539E">
      <w:pPr>
        <w:pStyle w:val="ListParagraph"/>
        <w:numPr>
          <w:ilvl w:val="0"/>
          <w:numId w:val="1"/>
        </w:numPr>
        <w:rPr>
          <w:rFonts w:ascii="Bradley Hand ITC" w:hAnsi="Bradley Hand ITC"/>
          <w:sz w:val="28"/>
          <w:szCs w:val="28"/>
        </w:rPr>
      </w:pPr>
      <w:r>
        <w:rPr>
          <w:rFonts w:ascii="Bradley Hand ITC" w:hAnsi="Bradley Hand ITC"/>
          <w:sz w:val="28"/>
          <w:szCs w:val="28"/>
        </w:rPr>
        <w:t xml:space="preserve">The students will compare and contrast their paragraph summaries with the textbook summary. </w:t>
      </w:r>
    </w:p>
    <w:p w:rsidR="005E6D83" w:rsidRDefault="005E6D83" w:rsidP="00F4539E">
      <w:pPr>
        <w:pStyle w:val="ListParagraph"/>
        <w:numPr>
          <w:ilvl w:val="0"/>
          <w:numId w:val="1"/>
        </w:numPr>
        <w:rPr>
          <w:rFonts w:ascii="Bradley Hand ITC" w:hAnsi="Bradley Hand ITC"/>
          <w:sz w:val="28"/>
          <w:szCs w:val="28"/>
        </w:rPr>
      </w:pPr>
      <w:r>
        <w:rPr>
          <w:rFonts w:ascii="Bradley Hand ITC" w:hAnsi="Bradley Hand ITC"/>
          <w:sz w:val="28"/>
          <w:szCs w:val="28"/>
        </w:rPr>
        <w:t>The class with come together to share and discuss their findings. (“What differences did you find with your summary and the textbook summary?”, “Which version is more correct?”, “Why did they turn out so different?”, etc.)</w:t>
      </w:r>
    </w:p>
    <w:p w:rsidR="005E6D83" w:rsidRDefault="005E6D83" w:rsidP="00F4539E">
      <w:pPr>
        <w:pStyle w:val="ListParagraph"/>
        <w:numPr>
          <w:ilvl w:val="0"/>
          <w:numId w:val="1"/>
        </w:numPr>
        <w:rPr>
          <w:rFonts w:ascii="Bradley Hand ITC" w:hAnsi="Bradley Hand ITC"/>
          <w:sz w:val="28"/>
          <w:szCs w:val="28"/>
        </w:rPr>
      </w:pPr>
      <w:r>
        <w:rPr>
          <w:rFonts w:ascii="Bradley Hand ITC" w:hAnsi="Bradley Hand ITC"/>
          <w:sz w:val="28"/>
          <w:szCs w:val="28"/>
        </w:rPr>
        <w:t>Complete KWL chart about Spanish exploration.</w:t>
      </w:r>
    </w:p>
    <w:p w:rsidR="005E6D83" w:rsidRPr="00F4539E" w:rsidRDefault="005E6D83" w:rsidP="00984E69">
      <w:pPr>
        <w:pStyle w:val="ListParagraph"/>
        <w:rPr>
          <w:rFonts w:ascii="Bradley Hand ITC" w:hAnsi="Bradley Hand ITC"/>
          <w:sz w:val="28"/>
          <w:szCs w:val="28"/>
        </w:rPr>
      </w:pPr>
    </w:p>
    <w:sectPr w:rsidR="005E6D83" w:rsidRPr="00F4539E" w:rsidSect="00090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190A"/>
    <w:multiLevelType w:val="hybridMultilevel"/>
    <w:tmpl w:val="ADC606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4A503FA"/>
    <w:multiLevelType w:val="hybridMultilevel"/>
    <w:tmpl w:val="7226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39E"/>
    <w:rsid w:val="0000394D"/>
    <w:rsid w:val="00090922"/>
    <w:rsid w:val="00461D7A"/>
    <w:rsid w:val="005E6D83"/>
    <w:rsid w:val="00894D61"/>
    <w:rsid w:val="00927F1F"/>
    <w:rsid w:val="00984E69"/>
    <w:rsid w:val="00A41230"/>
    <w:rsid w:val="00B82BD3"/>
    <w:rsid w:val="00DC297B"/>
    <w:rsid w:val="00F179FF"/>
    <w:rsid w:val="00F453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53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234</Words>
  <Characters>1334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Rae</dc:title>
  <dc:subject/>
  <dc:creator>Windows User</dc:creator>
  <cp:keywords/>
  <dc:description/>
  <cp:lastModifiedBy>eroberston</cp:lastModifiedBy>
  <cp:revision>2</cp:revision>
  <dcterms:created xsi:type="dcterms:W3CDTF">2013-10-16T13:51:00Z</dcterms:created>
  <dcterms:modified xsi:type="dcterms:W3CDTF">2013-10-16T13:51:00Z</dcterms:modified>
</cp:coreProperties>
</file>